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98" w:rsidRPr="00E564CF" w:rsidRDefault="00807C98" w:rsidP="004F06F8">
      <w:pPr>
        <w:spacing w:after="0"/>
        <w:rPr>
          <w:rFonts w:cstheme="minorHAnsi"/>
          <w:noProof/>
          <w:sz w:val="28"/>
          <w:szCs w:val="28"/>
          <w:lang w:eastAsia="tr-TR"/>
        </w:rPr>
      </w:pPr>
      <w:r w:rsidRPr="00E564CF">
        <w:rPr>
          <w:rFonts w:cstheme="minorHAnsi"/>
          <w:noProof/>
          <w:lang w:eastAsia="tr-TR"/>
        </w:rPr>
        <w:drawing>
          <wp:inline distT="0" distB="0" distL="0" distR="0">
            <wp:extent cx="887730" cy="744478"/>
            <wp:effectExtent l="1905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3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4CF">
        <w:rPr>
          <w:rFonts w:cstheme="minorHAnsi"/>
          <w:noProof/>
          <w:sz w:val="24"/>
          <w:szCs w:val="24"/>
          <w:lang w:eastAsia="tr-TR"/>
        </w:rPr>
        <w:t xml:space="preserve">Erişkin Hematoloji kliniği </w:t>
      </w:r>
      <w:proofErr w:type="spellStart"/>
      <w:r w:rsidR="005B3DC1" w:rsidRPr="00E564CF">
        <w:rPr>
          <w:rFonts w:cstheme="minorHAnsi"/>
          <w:b/>
          <w:sz w:val="28"/>
          <w:szCs w:val="24"/>
        </w:rPr>
        <w:t>D</w:t>
      </w:r>
      <w:r w:rsidR="00A91DA1" w:rsidRPr="00E564CF">
        <w:rPr>
          <w:rFonts w:cstheme="minorHAnsi"/>
          <w:b/>
          <w:sz w:val="28"/>
          <w:szCs w:val="24"/>
        </w:rPr>
        <w:t>Vd</w:t>
      </w:r>
      <w:proofErr w:type="spellEnd"/>
      <w:r w:rsidR="00A91DA1" w:rsidRPr="00E564CF">
        <w:rPr>
          <w:rFonts w:cstheme="minorHAnsi"/>
          <w:b/>
          <w:sz w:val="28"/>
          <w:szCs w:val="24"/>
        </w:rPr>
        <w:t xml:space="preserve"> (SC)</w:t>
      </w:r>
      <w:r w:rsidR="005B3DC1" w:rsidRPr="00E564CF">
        <w:rPr>
          <w:rFonts w:cstheme="minorHAnsi"/>
          <w:bCs/>
          <w:color w:val="000000"/>
          <w:sz w:val="28"/>
          <w:szCs w:val="24"/>
          <w:shd w:val="clear" w:color="auto" w:fill="FFFFFF"/>
        </w:rPr>
        <w:t xml:space="preserve"> </w:t>
      </w:r>
      <w:bookmarkStart w:id="0" w:name="_GoBack"/>
      <w:bookmarkEnd w:id="0"/>
      <w:r w:rsidR="0027777E" w:rsidRPr="00E564CF">
        <w:rPr>
          <w:rFonts w:cstheme="minorHAnsi"/>
          <w:bCs/>
          <w:color w:val="000000"/>
          <w:sz w:val="24"/>
          <w:szCs w:val="24"/>
          <w:shd w:val="clear" w:color="auto" w:fill="FFFFFF"/>
        </w:rPr>
        <w:t>tedavi</w:t>
      </w:r>
      <w:r w:rsidR="0027777E" w:rsidRPr="00E564C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110D4">
        <w:rPr>
          <w:rFonts w:cstheme="minorHAnsi"/>
          <w:bCs/>
          <w:color w:val="232323"/>
          <w:sz w:val="24"/>
          <w:szCs w:val="24"/>
          <w:shd w:val="clear" w:color="auto" w:fill="FFFFFF"/>
        </w:rPr>
        <w:t>protokolü</w:t>
      </w:r>
      <w:r w:rsidR="0046359F" w:rsidRPr="00E564CF">
        <w:rPr>
          <w:rFonts w:cstheme="minorHAnsi"/>
          <w:bCs/>
          <w:color w:val="232323"/>
          <w:sz w:val="28"/>
          <w:szCs w:val="28"/>
          <w:shd w:val="clear" w:color="auto" w:fill="FFFFFF"/>
        </w:rPr>
        <w:t xml:space="preserve"> 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(1</w:t>
      </w:r>
      <w:proofErr w:type="gramStart"/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.,</w:t>
      </w:r>
      <w:proofErr w:type="gramEnd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2.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ve</w:t>
      </w:r>
      <w:r w:rsidR="00C67AC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3.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sikluslar</w:t>
      </w:r>
      <w:proofErr w:type="spellEnd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için)</w:t>
      </w:r>
    </w:p>
    <w:tbl>
      <w:tblPr>
        <w:tblpPr w:leftFromText="141" w:rightFromText="141" w:vertAnchor="page" w:horzAnchor="margin" w:tblpY="192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79"/>
        <w:gridCol w:w="1594"/>
        <w:gridCol w:w="1701"/>
        <w:gridCol w:w="991"/>
        <w:gridCol w:w="710"/>
        <w:gridCol w:w="2977"/>
      </w:tblGrid>
      <w:tr w:rsidR="00B11E65" w:rsidRPr="00E564CF" w:rsidTr="007E4AF2">
        <w:trPr>
          <w:trHeight w:val="145"/>
        </w:trPr>
        <w:tc>
          <w:tcPr>
            <w:tcW w:w="411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Ad/</w:t>
            </w:r>
            <w:proofErr w:type="spellStart"/>
            <w:r w:rsidRPr="00E564CF">
              <w:rPr>
                <w:rFonts w:cstheme="minorHAnsi"/>
                <w:b/>
                <w:sz w:val="24"/>
                <w:szCs w:val="24"/>
              </w:rPr>
              <w:t>Soyad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8"/>
                <w:szCs w:val="24"/>
              </w:rPr>
              <w:t>Tanı</w:t>
            </w:r>
            <w:r w:rsidRPr="00E564CF">
              <w:rPr>
                <w:rFonts w:cstheme="minorHAnsi"/>
                <w:sz w:val="28"/>
                <w:szCs w:val="24"/>
              </w:rPr>
              <w:t xml:space="preserve">: </w:t>
            </w:r>
            <w:r w:rsidRPr="00704EA0">
              <w:rPr>
                <w:rFonts w:cstheme="minorHAnsi"/>
                <w:sz w:val="24"/>
                <w:szCs w:val="24"/>
              </w:rPr>
              <w:t xml:space="preserve">R/R </w:t>
            </w:r>
            <w:proofErr w:type="spellStart"/>
            <w:r w:rsidRPr="00704EA0">
              <w:rPr>
                <w:rFonts w:cstheme="minorHAnsi"/>
                <w:sz w:val="24"/>
                <w:szCs w:val="24"/>
              </w:rPr>
              <w:t>Multipl</w:t>
            </w:r>
            <w:proofErr w:type="spellEnd"/>
            <w:r w:rsidRPr="00704EA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4EA0">
              <w:rPr>
                <w:rFonts w:cstheme="minorHAnsi"/>
                <w:sz w:val="24"/>
                <w:szCs w:val="24"/>
              </w:rPr>
              <w:t>Miyelom</w:t>
            </w:r>
            <w:proofErr w:type="spellEnd"/>
          </w:p>
        </w:tc>
      </w:tr>
      <w:tr w:rsidR="00B11E65" w:rsidRPr="00E564CF" w:rsidTr="007E4AF2">
        <w:trPr>
          <w:trHeight w:val="351"/>
        </w:trPr>
        <w:tc>
          <w:tcPr>
            <w:tcW w:w="251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Yaş/Cinsiyet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Kilo</w:t>
            </w:r>
            <w:r w:rsidRPr="00E564CF">
              <w:rPr>
                <w:rFonts w:cstheme="minorHAnsi"/>
                <w:sz w:val="24"/>
                <w:szCs w:val="24"/>
              </w:rPr>
              <w:t>(kg):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B11E65" w:rsidRPr="00E564CF" w:rsidRDefault="00B11E65" w:rsidP="007E4AF2">
            <w:pPr>
              <w:spacing w:after="0"/>
              <w:ind w:left="-1771" w:firstLine="127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Pr="00E564CF">
              <w:rPr>
                <w:rFonts w:cstheme="minorHAnsi"/>
                <w:b/>
                <w:sz w:val="24"/>
                <w:szCs w:val="24"/>
              </w:rPr>
              <w:t>Tedavi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  <w:r w:rsidRPr="00E564C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49EE">
              <w:rPr>
                <w:rFonts w:cstheme="minorHAnsi"/>
                <w:bCs/>
                <w:color w:val="232323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cstheme="minorHAnsi"/>
                <w:bCs/>
                <w:color w:val="232323"/>
                <w:szCs w:val="24"/>
                <w:shd w:val="clear" w:color="auto" w:fill="FFFFFF"/>
              </w:rPr>
              <w:t xml:space="preserve"> (SC)</w:t>
            </w:r>
            <w:r>
              <w:rPr>
                <w:rFonts w:cstheme="minorHAnsi"/>
                <w:szCs w:val="24"/>
              </w:rPr>
              <w:t>-</w:t>
            </w:r>
            <w:proofErr w:type="spellStart"/>
            <w:r w:rsidRPr="008849EE">
              <w:rPr>
                <w:rFonts w:cstheme="minorHAnsi"/>
              </w:rPr>
              <w:t>Bortezomib</w:t>
            </w: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-</w:t>
            </w:r>
            <w:proofErr w:type="gramStart"/>
            <w:r w:rsidRPr="008849EE">
              <w:rPr>
                <w:rFonts w:cstheme="minorHAnsi"/>
                <w:color w:val="000000"/>
                <w:szCs w:val="24"/>
                <w:shd w:val="clear" w:color="auto" w:fill="FFFFFF"/>
              </w:rPr>
              <w:t>Dexamethasone</w:t>
            </w:r>
            <w:proofErr w:type="spellEnd"/>
            <w:r w:rsidRPr="008849EE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CC03CF">
              <w:rPr>
                <w:rFonts w:cstheme="minorHAnsi"/>
                <w:b/>
                <w:sz w:val="24"/>
                <w:szCs w:val="24"/>
              </w:rPr>
              <w:t xml:space="preserve">; </w:t>
            </w:r>
            <w:proofErr w:type="spellStart"/>
            <w:r w:rsidRPr="008849EE">
              <w:rPr>
                <w:rFonts w:cstheme="minorHAnsi"/>
                <w:sz w:val="24"/>
                <w:szCs w:val="24"/>
              </w:rPr>
              <w:t>DVd</w:t>
            </w:r>
            <w:proofErr w:type="spellEnd"/>
            <w:proofErr w:type="gramEnd"/>
            <w:r w:rsidRPr="008849EE">
              <w:rPr>
                <w:rFonts w:cstheme="minorHAnsi"/>
                <w:sz w:val="24"/>
                <w:szCs w:val="24"/>
              </w:rPr>
              <w:t xml:space="preserve"> (SC)</w:t>
            </w:r>
          </w:p>
        </w:tc>
      </w:tr>
      <w:tr w:rsidR="00B11E65" w:rsidRPr="00E564CF" w:rsidTr="007E4AF2">
        <w:trPr>
          <w:trHeight w:val="171"/>
        </w:trPr>
        <w:tc>
          <w:tcPr>
            <w:tcW w:w="251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Hepatit paneli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Kan grubu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E564CF">
              <w:rPr>
                <w:rFonts w:cstheme="minorHAnsi"/>
                <w:b/>
                <w:sz w:val="24"/>
                <w:szCs w:val="24"/>
              </w:rPr>
              <w:t>Siklus</w:t>
            </w:r>
            <w:proofErr w:type="spellEnd"/>
            <w:r w:rsidRPr="00E564CF">
              <w:rPr>
                <w:rFonts w:cstheme="minorHAnsi"/>
                <w:b/>
                <w:sz w:val="24"/>
                <w:szCs w:val="24"/>
              </w:rPr>
              <w:t xml:space="preserve"> aralığı:</w:t>
            </w:r>
            <w:r w:rsidRPr="00E564CF">
              <w:rPr>
                <w:rFonts w:cstheme="minorHAnsi"/>
                <w:sz w:val="24"/>
                <w:szCs w:val="24"/>
              </w:rPr>
              <w:t xml:space="preserve"> 21 gün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564CF">
              <w:rPr>
                <w:rFonts w:cstheme="minorHAnsi"/>
                <w:sz w:val="24"/>
                <w:szCs w:val="24"/>
              </w:rPr>
              <w:t xml:space="preserve">(1., 2. ve 3.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sikluslar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için)</w:t>
            </w:r>
          </w:p>
        </w:tc>
      </w:tr>
      <w:tr w:rsidR="00B11E65" w:rsidRPr="00E564CF" w:rsidTr="007E4AF2">
        <w:trPr>
          <w:trHeight w:val="316"/>
        </w:trPr>
        <w:tc>
          <w:tcPr>
            <w:tcW w:w="1049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B11E65" w:rsidRPr="00E564CF" w:rsidRDefault="00B11E65" w:rsidP="007E4AF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öncesi MNS≥1.000/mm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E564CF">
              <w:rPr>
                <w:rFonts w:cstheme="minorHAnsi"/>
                <w:sz w:val="24"/>
                <w:szCs w:val="24"/>
              </w:rPr>
              <w:t xml:space="preserve"> ve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Trombosit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≥30.000/mm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E564CF">
              <w:rPr>
                <w:rFonts w:cstheme="minorHAnsi"/>
                <w:sz w:val="24"/>
                <w:szCs w:val="24"/>
              </w:rPr>
              <w:t xml:space="preserve">olmadan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siklusa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başlanılmamalıdır.</w:t>
            </w:r>
          </w:p>
        </w:tc>
      </w:tr>
      <w:tr w:rsidR="00B11E65" w:rsidRPr="00E564CF" w:rsidTr="000501C5">
        <w:trPr>
          <w:trHeight w:val="185"/>
        </w:trPr>
        <w:tc>
          <w:tcPr>
            <w:tcW w:w="233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E564CF">
              <w:rPr>
                <w:rFonts w:cstheme="minorHAnsi"/>
                <w:sz w:val="28"/>
                <w:szCs w:val="28"/>
              </w:rPr>
              <w:t>.</w:t>
            </w:r>
            <w:proofErr w:type="spellStart"/>
            <w:r w:rsidRPr="00E564CF">
              <w:rPr>
                <w:rFonts w:cstheme="minorHAnsi"/>
                <w:b/>
                <w:sz w:val="28"/>
                <w:szCs w:val="28"/>
              </w:rPr>
              <w:t>Siklus</w:t>
            </w:r>
            <w:proofErr w:type="spellEnd"/>
          </w:p>
        </w:tc>
        <w:tc>
          <w:tcPr>
            <w:tcW w:w="5175" w:type="dxa"/>
            <w:gridSpan w:val="5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B11E65" w:rsidRPr="00E564CF" w:rsidRDefault="00B11E65" w:rsidP="007E4AF2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b/>
                <w:sz w:val="28"/>
                <w:szCs w:val="24"/>
              </w:rPr>
              <w:t>Antineoplastik</w:t>
            </w:r>
            <w:proofErr w:type="spellEnd"/>
            <w:r w:rsidRPr="00E564CF">
              <w:rPr>
                <w:rFonts w:cstheme="minorHAnsi"/>
                <w:b/>
                <w:sz w:val="28"/>
                <w:szCs w:val="24"/>
              </w:rPr>
              <w:t xml:space="preserve"> ilaçlar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11E65" w:rsidRPr="00E564CF" w:rsidRDefault="00B11E65" w:rsidP="00C246F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 xml:space="preserve">1., 2. ve 3.siklusta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antineoplastik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ilaçların dozları ve uygulandığı günler tamamen aynıdır.</w:t>
            </w:r>
          </w:p>
        </w:tc>
      </w:tr>
      <w:tr w:rsidR="00B11E65" w:rsidRPr="00E564CF" w:rsidTr="000501C5">
        <w:trPr>
          <w:trHeight w:val="188"/>
        </w:trPr>
        <w:tc>
          <w:tcPr>
            <w:tcW w:w="921" w:type="dxa"/>
            <w:shd w:val="clear" w:color="auto" w:fill="FFFFFF" w:themeFill="background1"/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Tedavi</w:t>
            </w:r>
          </w:p>
          <w:p w:rsidR="00B11E65" w:rsidRPr="00E564CF" w:rsidRDefault="001F3404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B11E65" w:rsidRPr="00E564CF">
              <w:rPr>
                <w:rFonts w:cstheme="minorHAnsi"/>
                <w:sz w:val="24"/>
                <w:szCs w:val="24"/>
              </w:rPr>
              <w:t>ünleri</w:t>
            </w:r>
          </w:p>
        </w:tc>
        <w:tc>
          <w:tcPr>
            <w:tcW w:w="1417" w:type="dxa"/>
            <w:shd w:val="clear" w:color="auto" w:fill="FFFFFF" w:themeFill="background1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 xml:space="preserve">İlaçların </w:t>
            </w:r>
            <w:r>
              <w:rPr>
                <w:rFonts w:cstheme="minorHAnsi"/>
                <w:sz w:val="24"/>
                <w:szCs w:val="24"/>
              </w:rPr>
              <w:t>verime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Tarihleri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proofErr w:type="spellStart"/>
            <w:r w:rsidRPr="00E564C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  <w:r w:rsidR="001F3404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>*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1800 mg, SC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(Sabit doz)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b/>
                <w:sz w:val="24"/>
              </w:rPr>
            </w:pPr>
            <w:proofErr w:type="spellStart"/>
            <w:r w:rsidRPr="00E564CF">
              <w:rPr>
                <w:rFonts w:cstheme="minorHAnsi"/>
                <w:b/>
                <w:sz w:val="24"/>
              </w:rPr>
              <w:t>Bortezomib</w:t>
            </w:r>
            <w:proofErr w:type="spellEnd"/>
            <w:r w:rsidRPr="00E564CF">
              <w:rPr>
                <w:rFonts w:cstheme="minorHAnsi"/>
                <w:b/>
                <w:sz w:val="24"/>
              </w:rPr>
              <w:t xml:space="preserve"> 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1.3 mg /m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E564CF">
              <w:rPr>
                <w:rFonts w:cstheme="minorHAnsi"/>
                <w:sz w:val="24"/>
                <w:szCs w:val="24"/>
              </w:rPr>
              <w:t>/gün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…………mg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Deks</w:t>
            </w:r>
            <w:r w:rsidRPr="00E564CF">
              <w:rPr>
                <w:rFonts w:cstheme="minorHAnsi"/>
                <w:b/>
                <w:sz w:val="24"/>
                <w:szCs w:val="24"/>
              </w:rPr>
              <w:t>ametazon</w:t>
            </w:r>
            <w:proofErr w:type="spellEnd"/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20 mg/gün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(Sabit doz)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262"/>
        </w:trPr>
        <w:tc>
          <w:tcPr>
            <w:tcW w:w="921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E564CF" w:rsidRDefault="00B11E65" w:rsidP="007E4AF2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E564CF" w:rsidRDefault="00B11E65" w:rsidP="007E4AF2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  <w:r w:rsidRPr="007B38EE">
              <w:rPr>
                <w:rFonts w:cstheme="minorHAnsi"/>
                <w:b/>
              </w:rPr>
              <w:t xml:space="preserve">     X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B38EE">
              <w:rPr>
                <w:rFonts w:cstheme="minorHAnsi"/>
                <w:b/>
              </w:rPr>
              <w:t>X</w:t>
            </w:r>
          </w:p>
        </w:tc>
        <w:tc>
          <w:tcPr>
            <w:tcW w:w="1701" w:type="dxa"/>
            <w:gridSpan w:val="2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3C5D7E" w:rsidRDefault="00B11E65" w:rsidP="007E4AF2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</w:pPr>
            <w:proofErr w:type="spellStart"/>
            <w:r w:rsidRPr="003C5D7E"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  <w:t>Premedikasyon</w:t>
            </w:r>
            <w:proofErr w:type="spellEnd"/>
            <w:r w:rsidRPr="003C5D7E"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  <w:t>!</w:t>
            </w:r>
          </w:p>
          <w:p w:rsidR="00B11E65" w:rsidRPr="00E564CF" w:rsidRDefault="00B11E65" w:rsidP="007E4AF2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  <w:sz w:val="24"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Her </w:t>
            </w:r>
            <w:proofErr w:type="spellStart"/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>daratumumab</w:t>
            </w:r>
            <w:proofErr w:type="spellEnd"/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uygulamasından </w:t>
            </w:r>
            <w:r w:rsidRPr="003C5D7E">
              <w:rPr>
                <w:rFonts w:cstheme="minorHAnsi"/>
                <w:b/>
                <w:bCs/>
                <w:szCs w:val="24"/>
                <w:shd w:val="clear" w:color="auto" w:fill="FDE9D9" w:themeFill="accent6" w:themeFillTint="33"/>
              </w:rPr>
              <w:t>1</w:t>
            </w:r>
            <w:r w:rsidRPr="003C5D7E">
              <w:rPr>
                <w:rFonts w:cstheme="minorHAnsi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 xml:space="preserve"> saat</w:t>
            </w:r>
            <w:r w:rsidRPr="00E564CF">
              <w:rPr>
                <w:rFonts w:cstheme="minorHAnsi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 xml:space="preserve"> </w:t>
            </w:r>
            <w:r w:rsidRPr="003C5D7E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>önce;</w:t>
            </w:r>
          </w:p>
          <w:p w:rsidR="00B11E65" w:rsidRPr="00E564CF" w:rsidRDefault="00B11E65" w:rsidP="007E4AF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E564CF">
              <w:rPr>
                <w:rFonts w:cstheme="minorHAnsi"/>
                <w:b/>
                <w:bCs/>
                <w:szCs w:val="24"/>
                <w:shd w:val="clear" w:color="auto" w:fill="FDE9D9" w:themeFill="accent6" w:themeFillTint="33"/>
              </w:rPr>
              <w:t>I).</w:t>
            </w:r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20 mg </w:t>
            </w:r>
            <w:proofErr w:type="spellStart"/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>deksametazon</w:t>
            </w:r>
            <w:proofErr w:type="spellEnd"/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PO/IV,</w:t>
            </w:r>
          </w:p>
          <w:p w:rsidR="00B11E65" w:rsidRPr="00E564CF" w:rsidRDefault="00B11E65" w:rsidP="007E4AF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bCs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b/>
                <w:szCs w:val="24"/>
                <w:shd w:val="clear" w:color="auto" w:fill="F2DBDB" w:themeFill="accent2" w:themeFillTint="33"/>
              </w:rPr>
              <w:t>(</w:t>
            </w:r>
            <w:r>
              <w:rPr>
                <w:rFonts w:cstheme="minorHAnsi"/>
                <w:b/>
                <w:szCs w:val="24"/>
                <w:shd w:val="clear" w:color="auto" w:fill="FDE9D9" w:themeFill="accent6" w:themeFillTint="33"/>
              </w:rPr>
              <w:t xml:space="preserve">II). 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1</w:t>
            </w:r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gram </w:t>
            </w:r>
            <w:proofErr w:type="spellStart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parasetamol</w:t>
            </w:r>
            <w:proofErr w:type="spellEnd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(PO veya IV) ve</w:t>
            </w:r>
            <w:r w:rsidRPr="00E564CF">
              <w:rPr>
                <w:rFonts w:cstheme="minorHAnsi"/>
                <w:bCs/>
                <w:szCs w:val="24"/>
                <w:shd w:val="clear" w:color="auto" w:fill="F2DBDB" w:themeFill="accent2" w:themeFillTint="33"/>
              </w:rPr>
              <w:t xml:space="preserve"> </w:t>
            </w:r>
          </w:p>
          <w:p w:rsidR="00B11E65" w:rsidRPr="00E564CF" w:rsidRDefault="00B11E65" w:rsidP="007E4AF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E564CF">
              <w:rPr>
                <w:rFonts w:cstheme="minorHAnsi"/>
                <w:b/>
                <w:szCs w:val="24"/>
                <w:shd w:val="clear" w:color="auto" w:fill="FDE9D9" w:themeFill="accent6" w:themeFillTint="33"/>
              </w:rPr>
              <w:t>III).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Antihistaminik</w:t>
            </w:r>
            <w:proofErr w:type="spellEnd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ampul IV yapılır.</w:t>
            </w:r>
          </w:p>
        </w:tc>
      </w:tr>
      <w:tr w:rsidR="00B11E65" w:rsidRPr="00E564CF" w:rsidTr="007E4AF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7B38EE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B38EE">
              <w:rPr>
                <w:rFonts w:cstheme="minorHAnsi"/>
                <w:b/>
                <w:szCs w:val="24"/>
              </w:rPr>
              <w:t>X</w:t>
            </w: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5D1E17">
              <w:rPr>
                <w:rFonts w:cstheme="minorHAnsi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5D1E17">
              <w:rPr>
                <w:rFonts w:cstheme="minorHAnsi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5D1E17">
              <w:rPr>
                <w:rFonts w:cstheme="minorHAnsi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5D1E17">
              <w:rPr>
                <w:rFonts w:cstheme="minorHAnsi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23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5D1E17">
              <w:rPr>
                <w:rFonts w:cstheme="minorHAnsi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213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  <w:r w:rsidRPr="007B38EE">
              <w:rPr>
                <w:rFonts w:cstheme="minorHAnsi"/>
                <w:b/>
              </w:rPr>
              <w:t xml:space="preserve">      X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B38EE">
              <w:rPr>
                <w:rFonts w:cstheme="minorHAnsi"/>
                <w:b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7B38EE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B38EE">
              <w:rPr>
                <w:rFonts w:cstheme="minorHAnsi"/>
                <w:b/>
                <w:szCs w:val="24"/>
              </w:rPr>
              <w:t>X</w:t>
            </w: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C246F6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left="-142" w:right="497" w:firstLine="142"/>
              <w:jc w:val="center"/>
              <w:rPr>
                <w:rFonts w:cstheme="minorHAnsi"/>
              </w:rPr>
            </w:pPr>
            <w:r w:rsidRPr="005D1E17">
              <w:rPr>
                <w:rFonts w:cstheme="minorHAns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</w:rPr>
            </w:pPr>
            <w:r w:rsidRPr="005D1E17">
              <w:rPr>
                <w:rFonts w:cstheme="minorHAnsi"/>
              </w:rPr>
              <w:t>Modifikasyon</w:t>
            </w:r>
          </w:p>
        </w:tc>
      </w:tr>
      <w:tr w:rsidR="00B11E65" w:rsidRPr="00E564CF" w:rsidTr="00C246F6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  <w:r w:rsidRPr="005D1E17">
              <w:rPr>
                <w:rFonts w:cstheme="minorHAnsi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5D1E17">
              <w:rPr>
                <w:rFonts w:cstheme="minorHAnsi"/>
              </w:rPr>
              <w:t>Renal</w:t>
            </w:r>
            <w:proofErr w:type="spellEnd"/>
            <w:r w:rsidRPr="005D1E17">
              <w:rPr>
                <w:rFonts w:cstheme="minorHAnsi"/>
              </w:rPr>
              <w:t xml:space="preserve"> </w:t>
            </w:r>
            <w:r w:rsidRPr="00C246F6">
              <w:rPr>
                <w:rFonts w:cstheme="minorHAnsi"/>
                <w:shd w:val="clear" w:color="auto" w:fill="F2F2F2" w:themeFill="background1" w:themeFillShade="F2"/>
              </w:rPr>
              <w:t>(</w:t>
            </w:r>
            <w:proofErr w:type="spellStart"/>
            <w:r w:rsidRPr="00C246F6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C246F6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)</w:t>
            </w:r>
          </w:p>
        </w:tc>
      </w:tr>
      <w:tr w:rsidR="00B11E65" w:rsidRPr="00E564CF" w:rsidTr="007E4AF2">
        <w:trPr>
          <w:trHeight w:val="142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  <w:r w:rsidRPr="005D1E17">
              <w:rPr>
                <w:rFonts w:cstheme="minorHAnsi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</w:rPr>
            </w:pPr>
            <w:r w:rsidRPr="005D1E17">
              <w:rPr>
                <w:rFonts w:cstheme="minorHAnsi"/>
              </w:rPr>
              <w:t>GFR&gt;15 ml/</w:t>
            </w:r>
            <w:proofErr w:type="spellStart"/>
            <w:r w:rsidRPr="005D1E17">
              <w:rPr>
                <w:rFonts w:cstheme="minorHAnsi"/>
              </w:rPr>
              <w:t>dk</w:t>
            </w:r>
            <w:proofErr w:type="spellEnd"/>
            <w:r w:rsidRPr="005D1E17">
              <w:rPr>
                <w:rFonts w:cstheme="minorHAnsi"/>
              </w:rPr>
              <w:t xml:space="preserve"> % 100 doz</w:t>
            </w:r>
          </w:p>
        </w:tc>
      </w:tr>
      <w:tr w:rsidR="00B11E65" w:rsidRPr="00E564CF" w:rsidTr="00C246F6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  <w:r w:rsidRPr="005D1E17">
              <w:rPr>
                <w:rFonts w:cstheme="minorHAnsi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5D1E17">
              <w:rPr>
                <w:rFonts w:cstheme="minorHAnsi"/>
              </w:rPr>
              <w:t>Hepatik</w:t>
            </w:r>
            <w:proofErr w:type="spellEnd"/>
            <w:r w:rsidRPr="00C246F6">
              <w:rPr>
                <w:rFonts w:cstheme="minorHAnsi"/>
                <w:shd w:val="clear" w:color="auto" w:fill="F2F2F2" w:themeFill="background1" w:themeFillShade="F2"/>
              </w:rPr>
              <w:t xml:space="preserve"> (</w:t>
            </w:r>
            <w:proofErr w:type="spellStart"/>
            <w:r w:rsidRPr="00C246F6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C246F6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)</w:t>
            </w:r>
          </w:p>
        </w:tc>
      </w:tr>
      <w:tr w:rsidR="00B11E65" w:rsidRPr="00E564CF" w:rsidTr="007E4AF2">
        <w:trPr>
          <w:trHeight w:val="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  <w:r w:rsidRPr="005D1E17">
              <w:rPr>
                <w:rFonts w:cstheme="minorHAnsi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</w:rPr>
            </w:pPr>
            <w:r w:rsidRPr="005D1E17">
              <w:rPr>
                <w:rFonts w:cstheme="minorHAnsi"/>
              </w:rPr>
              <w:t>Modifikasyon gerekmez.</w:t>
            </w:r>
          </w:p>
        </w:tc>
      </w:tr>
      <w:tr w:rsidR="00B11E65" w:rsidRPr="00E564CF" w:rsidTr="007E4AF2">
        <w:trPr>
          <w:trHeight w:val="20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7D71E8" w:rsidRDefault="00B11E65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  <w:szCs w:val="24"/>
              </w:rPr>
            </w:pPr>
            <w:r w:rsidRPr="007D71E8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  <w:r w:rsidRPr="007B38EE">
              <w:rPr>
                <w:rFonts w:cstheme="minorHAnsi"/>
                <w:b/>
              </w:rPr>
              <w:t xml:space="preserve">    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B38EE">
              <w:rPr>
                <w:rFonts w:cstheme="minorHAnsi"/>
                <w:b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C246F6">
              <w:rPr>
                <w:rFonts w:cstheme="minorHAnsi"/>
                <w:szCs w:val="24"/>
              </w:rPr>
              <w:t>İnfüzyon</w:t>
            </w:r>
            <w:proofErr w:type="spellEnd"/>
            <w:r w:rsidRPr="00C246F6">
              <w:rPr>
                <w:rFonts w:cstheme="minorHAnsi"/>
                <w:szCs w:val="24"/>
              </w:rPr>
              <w:t xml:space="preserve"> reaksiyonu</w:t>
            </w:r>
          </w:p>
        </w:tc>
      </w:tr>
      <w:tr w:rsidR="00B11E65" w:rsidRPr="00E564CF" w:rsidTr="007E4AF2">
        <w:trPr>
          <w:trHeight w:val="187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6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B38EE">
              <w:rPr>
                <w:rFonts w:cstheme="minorHAnsi"/>
                <w:b/>
                <w:szCs w:val="24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564CF">
              <w:rPr>
                <w:rFonts w:cstheme="minorHAnsi"/>
                <w:sz w:val="20"/>
                <w:szCs w:val="20"/>
              </w:rPr>
              <w:t>~ % 50 hastada gözlenir.</w:t>
            </w:r>
          </w:p>
        </w:tc>
      </w:tr>
      <w:tr w:rsidR="00C852D7" w:rsidRPr="00E564CF" w:rsidTr="007E4AF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17</w:t>
            </w:r>
          </w:p>
        </w:tc>
        <w:tc>
          <w:tcPr>
            <w:tcW w:w="4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F3B" w:rsidRDefault="00C852D7" w:rsidP="007E4AF2">
            <w:pPr>
              <w:spacing w:after="0" w:line="240" w:lineRule="auto"/>
              <w:jc w:val="both"/>
              <w:rPr>
                <w:rFonts w:cstheme="minorHAnsi"/>
                <w:sz w:val="18"/>
                <w:szCs w:val="24"/>
              </w:rPr>
            </w:pPr>
            <w:r w:rsidRPr="00C852D7">
              <w:rPr>
                <w:rFonts w:cstheme="minorHAnsi"/>
                <w:sz w:val="18"/>
                <w:szCs w:val="24"/>
              </w:rPr>
              <w:t>*</w:t>
            </w:r>
            <w:proofErr w:type="spellStart"/>
            <w:r>
              <w:rPr>
                <w:rFonts w:cstheme="minorHAnsi"/>
                <w:sz w:val="18"/>
                <w:szCs w:val="24"/>
              </w:rPr>
              <w:t>Daratumumab</w:t>
            </w:r>
            <w:proofErr w:type="spellEnd"/>
            <w:r>
              <w:rPr>
                <w:rFonts w:cstheme="minorHAnsi"/>
                <w:sz w:val="18"/>
                <w:szCs w:val="24"/>
              </w:rPr>
              <w:t xml:space="preserve"> uygulanması:</w:t>
            </w:r>
          </w:p>
          <w:p w:rsidR="00C852D7" w:rsidRPr="00F845BC" w:rsidRDefault="00A83F3B" w:rsidP="007E4AF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845BC">
              <w:rPr>
                <w:rFonts w:cstheme="minorHAnsi"/>
                <w:sz w:val="18"/>
                <w:szCs w:val="20"/>
              </w:rPr>
              <w:t>Uygulamadan önce ilacın oda sıcaklığına gelmesini beklenir</w:t>
            </w:r>
            <w:r w:rsidR="00F845BC">
              <w:rPr>
                <w:rFonts w:cstheme="minorHAnsi"/>
                <w:sz w:val="18"/>
                <w:szCs w:val="20"/>
              </w:rPr>
              <w:t>.</w:t>
            </w:r>
            <w:r w:rsidRPr="00F845BC">
              <w:rPr>
                <w:rFonts w:cstheme="minorHAnsi"/>
                <w:sz w:val="18"/>
                <w:szCs w:val="20"/>
              </w:rPr>
              <w:t xml:space="preserve"> </w:t>
            </w:r>
            <w:r w:rsidR="00F845BC" w:rsidRPr="00F845BC">
              <w:rPr>
                <w:rFonts w:cstheme="minorHAnsi"/>
                <w:sz w:val="18"/>
                <w:szCs w:val="20"/>
              </w:rPr>
              <w:t>Göbek deliğinin yaklaşık 7.</w:t>
            </w:r>
            <w:r w:rsidRPr="00F845BC">
              <w:rPr>
                <w:rFonts w:cstheme="minorHAnsi"/>
                <w:sz w:val="18"/>
                <w:szCs w:val="20"/>
              </w:rPr>
              <w:t xml:space="preserve">5 cm sağına veya soluna, karın bölgesindeki deri altı dokuya </w:t>
            </w:r>
            <w:r w:rsidR="00F845BC" w:rsidRPr="00F845BC"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>yaklaşık 3-5 dakika süreyle enjekte edilir.</w:t>
            </w:r>
            <w:r w:rsidR="009D47A1"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 xml:space="preserve"> (V</w:t>
            </w:r>
            <w:r w:rsidR="009D47A1" w:rsidRPr="009D47A1"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>ücudun diğer</w:t>
            </w:r>
            <w:r w:rsidR="009D47A1"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 xml:space="preserve"> bölgelerine enjeksiyon yapılmaz)</w:t>
            </w:r>
            <w:r w:rsidR="009D47A1" w:rsidRPr="009D47A1"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564CF">
              <w:rPr>
                <w:rFonts w:cstheme="minorHAnsi"/>
                <w:sz w:val="20"/>
                <w:szCs w:val="20"/>
              </w:rPr>
              <w:t>Sıklıkla 1.sıklusta oluşur.</w:t>
            </w:r>
          </w:p>
        </w:tc>
      </w:tr>
      <w:tr w:rsidR="00C852D7" w:rsidRPr="00E564CF" w:rsidTr="007E4AF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18</w:t>
            </w:r>
          </w:p>
        </w:tc>
        <w:tc>
          <w:tcPr>
            <w:tcW w:w="48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Reaksiyonların b</w:t>
            </w:r>
            <w:r w:rsidRPr="00E564CF">
              <w:rPr>
                <w:rFonts w:cstheme="minorHAnsi"/>
                <w:sz w:val="20"/>
                <w:szCs w:val="20"/>
              </w:rPr>
              <w:t xml:space="preserve">üyük çoğunluğu </w:t>
            </w:r>
            <w:proofErr w:type="spellStart"/>
            <w:r w:rsidRPr="00E564CF">
              <w:rPr>
                <w:rFonts w:cstheme="minorHAnsi"/>
                <w:sz w:val="20"/>
                <w:szCs w:val="20"/>
              </w:rPr>
              <w:t>infüzyon</w:t>
            </w:r>
            <w:proofErr w:type="spellEnd"/>
            <w:r w:rsidRPr="00E564CF">
              <w:rPr>
                <w:rFonts w:cstheme="minorHAnsi"/>
                <w:sz w:val="20"/>
                <w:szCs w:val="20"/>
              </w:rPr>
              <w:t xml:space="preserve"> sırasında veya </w:t>
            </w:r>
            <w:proofErr w:type="spellStart"/>
            <w:r w:rsidRPr="00E564CF">
              <w:rPr>
                <w:rFonts w:cstheme="minorHAnsi"/>
                <w:sz w:val="20"/>
                <w:szCs w:val="20"/>
              </w:rPr>
              <w:t>infüzyon</w:t>
            </w:r>
            <w:proofErr w:type="spellEnd"/>
            <w:r w:rsidRPr="00E564CF">
              <w:rPr>
                <w:rFonts w:cstheme="minorHAnsi"/>
                <w:sz w:val="20"/>
                <w:szCs w:val="20"/>
              </w:rPr>
              <w:t xml:space="preserve"> sonrası ilk 4 saatte oluşur. </w:t>
            </w:r>
          </w:p>
        </w:tc>
      </w:tr>
      <w:tr w:rsidR="00C852D7" w:rsidRPr="00E564CF" w:rsidTr="007E4AF2">
        <w:trPr>
          <w:trHeight w:val="129"/>
        </w:trPr>
        <w:tc>
          <w:tcPr>
            <w:tcW w:w="921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19</w:t>
            </w:r>
          </w:p>
        </w:tc>
        <w:tc>
          <w:tcPr>
            <w:tcW w:w="48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52D7" w:rsidRPr="00E564CF" w:rsidTr="007E4AF2">
        <w:trPr>
          <w:trHeight w:val="16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20</w:t>
            </w:r>
          </w:p>
        </w:tc>
        <w:tc>
          <w:tcPr>
            <w:tcW w:w="48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52D7" w:rsidRPr="00E564CF" w:rsidTr="007E4AF2">
        <w:trPr>
          <w:trHeight w:val="16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21</w:t>
            </w:r>
          </w:p>
        </w:tc>
        <w:tc>
          <w:tcPr>
            <w:tcW w:w="4891" w:type="dxa"/>
            <w:gridSpan w:val="4"/>
            <w:vMerge/>
            <w:tcBorders>
              <w:left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6A9F" w:rsidRPr="00E564CF" w:rsidTr="000501C5">
        <w:trPr>
          <w:trHeight w:val="150"/>
        </w:trPr>
        <w:tc>
          <w:tcPr>
            <w:tcW w:w="10490" w:type="dxa"/>
            <w:gridSpan w:val="8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D6A9F" w:rsidRPr="00E564CF" w:rsidRDefault="00BD6A9F" w:rsidP="007E4AF2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F5438">
              <w:rPr>
                <w:rFonts w:cstheme="minorHAnsi"/>
                <w:szCs w:val="24"/>
              </w:rPr>
              <w:t xml:space="preserve">- Diğer </w:t>
            </w:r>
            <w:proofErr w:type="spellStart"/>
            <w:r w:rsidRPr="007F5438">
              <w:rPr>
                <w:rFonts w:cstheme="minorHAnsi"/>
                <w:szCs w:val="24"/>
              </w:rPr>
              <w:t>siklusa</w:t>
            </w:r>
            <w:proofErr w:type="spellEnd"/>
            <w:r w:rsidRPr="007F5438">
              <w:rPr>
                <w:rFonts w:cstheme="minorHAnsi"/>
                <w:szCs w:val="24"/>
              </w:rPr>
              <w:t xml:space="preserve"> geçilir -</w:t>
            </w:r>
          </w:p>
        </w:tc>
      </w:tr>
      <w:tr w:rsidR="00B11E65" w:rsidTr="000501C5">
        <w:trPr>
          <w:trHeight w:val="182"/>
        </w:trPr>
        <w:tc>
          <w:tcPr>
            <w:tcW w:w="10490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E65" w:rsidRPr="009C5D7B" w:rsidRDefault="00C852D7" w:rsidP="007E4AF2">
            <w:pPr>
              <w:spacing w:after="0"/>
              <w:ind w:right="496"/>
              <w:rPr>
                <w:rFonts w:cstheme="minorHAnsi"/>
                <w:b/>
                <w:bCs/>
                <w:color w:val="232323"/>
                <w:shd w:val="clear" w:color="auto" w:fill="F2F2F2" w:themeFill="background1" w:themeFillShade="F2"/>
              </w:rPr>
            </w:pPr>
            <w:r>
              <w:rPr>
                <w:rFonts w:cstheme="minorHAnsi"/>
                <w:b/>
              </w:rPr>
              <w:t>Tedavi planı</w:t>
            </w:r>
          </w:p>
        </w:tc>
      </w:tr>
      <w:tr w:rsidR="00B11E65" w:rsidTr="007E4AF2">
        <w:trPr>
          <w:trHeight w:val="442"/>
        </w:trPr>
        <w:tc>
          <w:tcPr>
            <w:tcW w:w="10490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5D1E17">
              <w:rPr>
                <w:rFonts w:cstheme="minorHAnsi"/>
                <w:b/>
                <w:bCs/>
                <w:color w:val="232323"/>
                <w:sz w:val="20"/>
              </w:rPr>
              <w:t xml:space="preserve">(I) - </w:t>
            </w:r>
            <w:proofErr w:type="spellStart"/>
            <w:r w:rsidRPr="005D1E17">
              <w:rPr>
                <w:rFonts w:cstheme="minorHAnsi"/>
                <w:b/>
                <w:bCs/>
                <w:color w:val="232323"/>
                <w:sz w:val="20"/>
              </w:rPr>
              <w:t>Daratumumab</w:t>
            </w:r>
            <w:proofErr w:type="spellEnd"/>
            <w:r w:rsidRPr="005D1E17">
              <w:rPr>
                <w:rFonts w:cstheme="minorHAnsi"/>
                <w:b/>
                <w:sz w:val="20"/>
              </w:rPr>
              <w:t>:</w:t>
            </w:r>
            <w:r w:rsidRPr="005D1E17">
              <w:rPr>
                <w:rFonts w:cstheme="minorHAnsi"/>
                <w:sz w:val="20"/>
              </w:rPr>
              <w:t xml:space="preserve"> </w:t>
            </w:r>
          </w:p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b/>
                <w:sz w:val="20"/>
              </w:rPr>
            </w:pPr>
            <w:r w:rsidRPr="005D1E17">
              <w:rPr>
                <w:rFonts w:cstheme="minorHAnsi"/>
                <w:b/>
                <w:sz w:val="20"/>
                <w:u w:val="single"/>
              </w:rPr>
              <w:t xml:space="preserve">1- 3. </w:t>
            </w:r>
            <w:proofErr w:type="spellStart"/>
            <w:r w:rsidRPr="005D1E17">
              <w:rPr>
                <w:rFonts w:cstheme="minorHAnsi"/>
                <w:b/>
                <w:sz w:val="20"/>
                <w:u w:val="single"/>
              </w:rPr>
              <w:t>Sikluslar</w:t>
            </w:r>
            <w:proofErr w:type="spellEnd"/>
            <w:r w:rsidRPr="005D1E17">
              <w:rPr>
                <w:rFonts w:cstheme="minorHAnsi"/>
                <w:b/>
                <w:sz w:val="20"/>
                <w:u w:val="single"/>
              </w:rPr>
              <w:t>:</w:t>
            </w:r>
            <w:r w:rsidRPr="005D1E17">
              <w:rPr>
                <w:rFonts w:cstheme="minorHAnsi"/>
                <w:sz w:val="20"/>
              </w:rPr>
              <w:t xml:space="preserve"> </w:t>
            </w:r>
            <w:r w:rsidRPr="005D1E17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5D1E17">
              <w:rPr>
                <w:rFonts w:cstheme="minorHAnsi"/>
                <w:sz w:val="20"/>
              </w:rPr>
              <w:t>Daratumumab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21 gün döngülü bu </w:t>
            </w:r>
            <w:proofErr w:type="spellStart"/>
            <w:r w:rsidRPr="005D1E17">
              <w:rPr>
                <w:rFonts w:cstheme="minorHAnsi"/>
                <w:sz w:val="20"/>
              </w:rPr>
              <w:t>siklusların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1</w:t>
            </w:r>
            <w:proofErr w:type="gramStart"/>
            <w:r w:rsidRPr="005D1E17">
              <w:rPr>
                <w:rFonts w:cstheme="minorHAnsi"/>
                <w:sz w:val="20"/>
              </w:rPr>
              <w:t>.,</w:t>
            </w:r>
            <w:proofErr w:type="gramEnd"/>
            <w:r w:rsidRPr="005D1E17">
              <w:rPr>
                <w:rFonts w:cstheme="minorHAnsi"/>
                <w:sz w:val="20"/>
              </w:rPr>
              <w:t xml:space="preserve"> 8. ve 15. günlerinde olmak  üzere her </w:t>
            </w:r>
            <w:proofErr w:type="spellStart"/>
            <w:r w:rsidRPr="005D1E17">
              <w:rPr>
                <w:rFonts w:cstheme="minorHAnsi"/>
                <w:sz w:val="20"/>
              </w:rPr>
              <w:t>siklusta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toplam 3 defa  sabit dozda (1800 mg )  SC olarak uygulanır.</w:t>
            </w:r>
          </w:p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b/>
                <w:sz w:val="20"/>
              </w:rPr>
            </w:pPr>
            <w:r w:rsidRPr="005D1E17">
              <w:rPr>
                <w:rFonts w:cstheme="minorHAnsi"/>
                <w:b/>
                <w:sz w:val="20"/>
                <w:u w:val="single"/>
              </w:rPr>
              <w:t xml:space="preserve">4-8. </w:t>
            </w:r>
            <w:proofErr w:type="spellStart"/>
            <w:r w:rsidRPr="005D1E17">
              <w:rPr>
                <w:rFonts w:cstheme="minorHAnsi"/>
                <w:b/>
                <w:sz w:val="20"/>
                <w:u w:val="single"/>
              </w:rPr>
              <w:t>Sikluslar</w:t>
            </w:r>
            <w:proofErr w:type="spellEnd"/>
            <w:r w:rsidRPr="005D1E17">
              <w:rPr>
                <w:rFonts w:cstheme="minorHAnsi"/>
                <w:sz w:val="20"/>
                <w:u w:val="single"/>
              </w:rPr>
              <w:t>:</w:t>
            </w:r>
            <w:r w:rsidRPr="005D1E17">
              <w:rPr>
                <w:rFonts w:cstheme="minorHAnsi"/>
                <w:sz w:val="20"/>
              </w:rPr>
              <w:t xml:space="preserve"> </w:t>
            </w:r>
            <w:proofErr w:type="spellStart"/>
            <w:r w:rsidRPr="005D1E17">
              <w:rPr>
                <w:rFonts w:cstheme="minorHAnsi"/>
                <w:sz w:val="20"/>
              </w:rPr>
              <w:t>Daratumumab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21 gün döngülü bu </w:t>
            </w:r>
            <w:proofErr w:type="spellStart"/>
            <w:r w:rsidRPr="005D1E17">
              <w:rPr>
                <w:rFonts w:cstheme="minorHAnsi"/>
                <w:sz w:val="20"/>
              </w:rPr>
              <w:t>siklusların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sadece 1.gününde sabit dozda (1800 mg)  SC olarak uygulanır.</w:t>
            </w:r>
          </w:p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b/>
                <w:sz w:val="20"/>
              </w:rPr>
            </w:pPr>
            <w:r w:rsidRPr="005D1E17">
              <w:rPr>
                <w:rFonts w:cstheme="minorHAnsi"/>
                <w:b/>
                <w:sz w:val="20"/>
                <w:u w:val="single"/>
              </w:rPr>
              <w:t xml:space="preserve">9. ve takip eden </w:t>
            </w:r>
            <w:proofErr w:type="spellStart"/>
            <w:r w:rsidRPr="005D1E17">
              <w:rPr>
                <w:rFonts w:cstheme="minorHAnsi"/>
                <w:b/>
                <w:sz w:val="20"/>
                <w:u w:val="single"/>
              </w:rPr>
              <w:t>sikluslar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: </w:t>
            </w:r>
            <w:proofErr w:type="spellStart"/>
            <w:r w:rsidRPr="005D1E17">
              <w:rPr>
                <w:rFonts w:cstheme="minorHAnsi"/>
                <w:sz w:val="20"/>
              </w:rPr>
              <w:t>Daratumumab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9. ve takip eden </w:t>
            </w:r>
            <w:proofErr w:type="spellStart"/>
            <w:r w:rsidRPr="005D1E17">
              <w:rPr>
                <w:rFonts w:cstheme="minorHAnsi"/>
                <w:sz w:val="20"/>
              </w:rPr>
              <w:t>sikluslarda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28 günde bir sadece 1.gününde sabit dozda (1800 mg )  SC olarak uygulanır.</w:t>
            </w:r>
          </w:p>
        </w:tc>
      </w:tr>
      <w:tr w:rsidR="00B11E65" w:rsidTr="007E4AF2">
        <w:trPr>
          <w:trHeight w:val="338"/>
        </w:trPr>
        <w:tc>
          <w:tcPr>
            <w:tcW w:w="1049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4"/>
              </w:rPr>
            </w:pPr>
            <w:r w:rsidRPr="005D1E17">
              <w:rPr>
                <w:rFonts w:cstheme="minorHAnsi"/>
                <w:b/>
                <w:sz w:val="20"/>
                <w:szCs w:val="24"/>
              </w:rPr>
              <w:t>(II)-</w:t>
            </w:r>
            <w:proofErr w:type="spellStart"/>
            <w:r w:rsidRPr="005D1E17">
              <w:rPr>
                <w:rFonts w:cstheme="minorHAnsi"/>
                <w:b/>
                <w:sz w:val="20"/>
                <w:szCs w:val="24"/>
              </w:rPr>
              <w:t>Bortezomib</w:t>
            </w:r>
            <w:proofErr w:type="spellEnd"/>
            <w:r w:rsidRPr="005D1E17">
              <w:rPr>
                <w:rFonts w:cstheme="minorHAnsi"/>
                <w:b/>
                <w:sz w:val="20"/>
                <w:szCs w:val="24"/>
              </w:rPr>
              <w:t xml:space="preserve">: </w:t>
            </w:r>
            <w:r w:rsidRPr="005D1E17">
              <w:rPr>
                <w:rFonts w:cstheme="minorHAnsi"/>
                <w:sz w:val="20"/>
                <w:szCs w:val="24"/>
              </w:rPr>
              <w:t>1.3 mg/m</w:t>
            </w:r>
            <w:r w:rsidRPr="005D1E17">
              <w:rPr>
                <w:rFonts w:cstheme="minorHAnsi"/>
                <w:sz w:val="20"/>
                <w:szCs w:val="24"/>
                <w:vertAlign w:val="superscript"/>
              </w:rPr>
              <w:t>2</w:t>
            </w:r>
            <w:r w:rsidRPr="005D1E17">
              <w:rPr>
                <w:rFonts w:cstheme="minorHAnsi"/>
                <w:sz w:val="20"/>
                <w:szCs w:val="24"/>
              </w:rPr>
              <w:t xml:space="preserve">/gün dozunda ( </w:t>
            </w:r>
            <w:proofErr w:type="gramStart"/>
            <w:r w:rsidRPr="005D1E17">
              <w:rPr>
                <w:rFonts w:cstheme="minorHAnsi"/>
                <w:sz w:val="20"/>
                <w:szCs w:val="24"/>
              </w:rPr>
              <w:t>……....</w:t>
            </w:r>
            <w:proofErr w:type="gramEnd"/>
            <w:r w:rsidRPr="005D1E17">
              <w:rPr>
                <w:rFonts w:cstheme="minorHAnsi"/>
                <w:sz w:val="20"/>
                <w:szCs w:val="24"/>
              </w:rPr>
              <w:t xml:space="preserve">mg/gün) SC olarak uygulanır.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Bortezomib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sadece ilk 8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siklusta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(1-8.sikluslar)</w:t>
            </w:r>
            <w:r w:rsidR="007F5438" w:rsidRPr="005D1E17">
              <w:rPr>
                <w:rFonts w:cstheme="minorHAnsi"/>
                <w:sz w:val="20"/>
                <w:szCs w:val="24"/>
              </w:rPr>
              <w:t xml:space="preserve"> ve </w:t>
            </w:r>
            <w:r w:rsidRPr="005D1E17">
              <w:rPr>
                <w:rFonts w:cstheme="minorHAnsi"/>
                <w:sz w:val="20"/>
                <w:szCs w:val="24"/>
              </w:rPr>
              <w:t xml:space="preserve"> her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siklusun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1</w:t>
            </w:r>
            <w:proofErr w:type="gramStart"/>
            <w:r w:rsidRPr="005D1E17">
              <w:rPr>
                <w:rFonts w:cstheme="minorHAnsi"/>
                <w:sz w:val="20"/>
                <w:szCs w:val="24"/>
              </w:rPr>
              <w:t>.,</w:t>
            </w:r>
            <w:proofErr w:type="gramEnd"/>
            <w:r w:rsidRPr="005D1E17">
              <w:rPr>
                <w:rFonts w:cstheme="minorHAnsi"/>
                <w:sz w:val="20"/>
                <w:szCs w:val="24"/>
              </w:rPr>
              <w:t xml:space="preserve"> 8. ve 15. günlerde verilir.</w:t>
            </w:r>
          </w:p>
        </w:tc>
      </w:tr>
      <w:tr w:rsidR="00B11E65" w:rsidTr="007E4AF2">
        <w:trPr>
          <w:trHeight w:val="53"/>
        </w:trPr>
        <w:tc>
          <w:tcPr>
            <w:tcW w:w="10490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4"/>
              </w:rPr>
            </w:pPr>
            <w:r w:rsidRPr="005D1E17">
              <w:rPr>
                <w:rFonts w:cstheme="minorHAnsi"/>
                <w:b/>
                <w:sz w:val="20"/>
                <w:szCs w:val="24"/>
              </w:rPr>
              <w:t xml:space="preserve">(III)- </w:t>
            </w:r>
            <w:proofErr w:type="spellStart"/>
            <w:r w:rsidRPr="005D1E17">
              <w:rPr>
                <w:rFonts w:cstheme="minorHAnsi"/>
                <w:b/>
                <w:sz w:val="20"/>
                <w:szCs w:val="24"/>
              </w:rPr>
              <w:t>Deksametazon</w:t>
            </w:r>
            <w:proofErr w:type="spellEnd"/>
            <w:r w:rsidRPr="005D1E17">
              <w:rPr>
                <w:rFonts w:cstheme="minorHAnsi"/>
                <w:b/>
                <w:sz w:val="20"/>
                <w:szCs w:val="24"/>
              </w:rPr>
              <w:t xml:space="preserve">: </w:t>
            </w:r>
            <w:r w:rsidRPr="005D1E17">
              <w:rPr>
                <w:rFonts w:cstheme="minorHAnsi"/>
                <w:sz w:val="20"/>
                <w:szCs w:val="24"/>
              </w:rPr>
              <w:t xml:space="preserve">20 mg/gün sabit dozda PO/IV olarak uygulanır.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Deksametazon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sadece ilk 8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siklusta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(1-8.sikluslar) her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siklusun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2</w:t>
            </w:r>
            <w:proofErr w:type="gramStart"/>
            <w:r w:rsidRPr="005D1E17">
              <w:rPr>
                <w:rFonts w:cstheme="minorHAnsi"/>
                <w:sz w:val="20"/>
                <w:szCs w:val="24"/>
              </w:rPr>
              <w:t>.,</w:t>
            </w:r>
            <w:proofErr w:type="gramEnd"/>
            <w:r w:rsidRPr="005D1E17">
              <w:rPr>
                <w:rFonts w:cstheme="minorHAnsi"/>
                <w:sz w:val="20"/>
                <w:szCs w:val="24"/>
              </w:rPr>
              <w:t xml:space="preserve"> 9. ve 16. günlerde verilir. </w:t>
            </w:r>
            <w:proofErr w:type="spellStart"/>
            <w:proofErr w:type="gramStart"/>
            <w:r w:rsidRPr="005D1E17">
              <w:rPr>
                <w:rFonts w:cstheme="minorHAnsi"/>
                <w:sz w:val="20"/>
                <w:szCs w:val="24"/>
              </w:rPr>
              <w:t>Deksametazon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 Yaş</w:t>
            </w:r>
            <w:proofErr w:type="gramEnd"/>
            <w:r w:rsidRPr="005D1E17">
              <w:rPr>
                <w:rFonts w:cstheme="minorHAnsi"/>
                <w:sz w:val="20"/>
                <w:szCs w:val="24"/>
              </w:rPr>
              <w:t xml:space="preserve"> &lt; 75  olanlarda 10 mg/gün verilir.</w:t>
            </w:r>
          </w:p>
        </w:tc>
      </w:tr>
    </w:tbl>
    <w:p w:rsidR="007E4AF2" w:rsidRPr="00F172CE" w:rsidRDefault="007E4AF2" w:rsidP="007E4AF2">
      <w:pPr>
        <w:spacing w:after="0"/>
        <w:jc w:val="center"/>
        <w:rPr>
          <w:rFonts w:ascii="Times New Roman" w:hAnsi="Times New Roman" w:cs="Times New Roman"/>
          <w:noProof/>
          <w:sz w:val="32"/>
          <w:szCs w:val="28"/>
          <w:u w:val="single"/>
          <w:lang w:eastAsia="tr-TR"/>
        </w:rPr>
      </w:pPr>
      <w:r w:rsidRPr="00F172CE">
        <w:rPr>
          <w:sz w:val="24"/>
          <w:u w:val="single"/>
        </w:rPr>
        <w:t xml:space="preserve">(Haftada </w:t>
      </w:r>
      <w:r w:rsidR="00F172CE" w:rsidRPr="00F172CE">
        <w:rPr>
          <w:b/>
          <w:sz w:val="24"/>
          <w:u w:val="single"/>
        </w:rPr>
        <w:t>1 (BİR)</w:t>
      </w:r>
      <w:r w:rsidR="00F172CE" w:rsidRPr="00F172CE">
        <w:rPr>
          <w:sz w:val="24"/>
          <w:u w:val="single"/>
        </w:rPr>
        <w:t xml:space="preserve"> </w:t>
      </w:r>
      <w:r w:rsidRPr="00F172CE">
        <w:rPr>
          <w:sz w:val="24"/>
          <w:u w:val="single"/>
        </w:rPr>
        <w:t xml:space="preserve">kez </w:t>
      </w:r>
      <w:proofErr w:type="spellStart"/>
      <w:r w:rsidRPr="00F172CE">
        <w:rPr>
          <w:sz w:val="24"/>
          <w:u w:val="single"/>
        </w:rPr>
        <w:t>Bortezomib</w:t>
      </w:r>
      <w:proofErr w:type="spellEnd"/>
      <w:r w:rsidRPr="00F172CE">
        <w:rPr>
          <w:sz w:val="24"/>
          <w:u w:val="single"/>
        </w:rPr>
        <w:t xml:space="preserve"> uygulaması</w:t>
      </w:r>
      <w:r w:rsidR="009A01B6" w:rsidRPr="00F172CE">
        <w:rPr>
          <w:sz w:val="24"/>
          <w:u w:val="single"/>
        </w:rPr>
        <w:t>; 1</w:t>
      </w:r>
      <w:proofErr w:type="gramStart"/>
      <w:r w:rsidR="002041E6" w:rsidRPr="00F172CE">
        <w:rPr>
          <w:sz w:val="24"/>
          <w:u w:val="single"/>
        </w:rPr>
        <w:t>.</w:t>
      </w:r>
      <w:r w:rsidR="009A01B6" w:rsidRPr="00F172CE">
        <w:rPr>
          <w:sz w:val="24"/>
          <w:u w:val="single"/>
        </w:rPr>
        <w:t>,</w:t>
      </w:r>
      <w:proofErr w:type="gramEnd"/>
      <w:r w:rsidR="009A01B6" w:rsidRPr="00F172CE">
        <w:rPr>
          <w:sz w:val="24"/>
          <w:u w:val="single"/>
        </w:rPr>
        <w:t>8</w:t>
      </w:r>
      <w:r w:rsidR="002041E6" w:rsidRPr="00F172CE">
        <w:rPr>
          <w:sz w:val="24"/>
          <w:u w:val="single"/>
        </w:rPr>
        <w:t xml:space="preserve">. </w:t>
      </w:r>
      <w:r w:rsidR="00EE0E7F" w:rsidRPr="00F172CE">
        <w:rPr>
          <w:sz w:val="24"/>
          <w:u w:val="single"/>
        </w:rPr>
        <w:t>ve 15</w:t>
      </w:r>
      <w:r w:rsidR="003C1533" w:rsidRPr="00F172CE">
        <w:rPr>
          <w:sz w:val="24"/>
          <w:u w:val="single"/>
        </w:rPr>
        <w:t>.</w:t>
      </w:r>
      <w:r w:rsidR="00EE0E7F" w:rsidRPr="00F172CE">
        <w:rPr>
          <w:sz w:val="24"/>
          <w:u w:val="single"/>
        </w:rPr>
        <w:t xml:space="preserve"> gün</w:t>
      </w:r>
      <w:r w:rsidRPr="00F172CE">
        <w:rPr>
          <w:sz w:val="24"/>
          <w:u w:val="single"/>
        </w:rPr>
        <w:t>)</w:t>
      </w:r>
    </w:p>
    <w:p w:rsidR="00A16E42" w:rsidRPr="00F27310" w:rsidRDefault="00A16E42" w:rsidP="00A16E42">
      <w:pPr>
        <w:spacing w:after="0" w:line="240" w:lineRule="auto"/>
        <w:rPr>
          <w:rFonts w:cstheme="minorHAnsi"/>
          <w:b/>
          <w:noProof/>
          <w:sz w:val="18"/>
          <w:szCs w:val="18"/>
          <w:lang w:eastAsia="tr-TR"/>
        </w:rPr>
      </w:pPr>
      <w:r w:rsidRPr="00F27310">
        <w:rPr>
          <w:rFonts w:cstheme="minorHAnsi"/>
          <w:b/>
          <w:noProof/>
          <w:sz w:val="18"/>
          <w:szCs w:val="18"/>
          <w:lang w:eastAsia="tr-TR"/>
        </w:rPr>
        <w:t>Antimikrobiyal profilaksi:</w:t>
      </w:r>
    </w:p>
    <w:p w:rsidR="00A16E42" w:rsidRPr="00F27310" w:rsidRDefault="00A16E42" w:rsidP="00A16E4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27310">
        <w:rPr>
          <w:rFonts w:cs="Calibri"/>
          <w:sz w:val="18"/>
          <w:szCs w:val="18"/>
        </w:rPr>
        <w:t>(I)-</w:t>
      </w:r>
      <w:proofErr w:type="spellStart"/>
      <w:r w:rsidRPr="00F27310">
        <w:rPr>
          <w:rFonts w:cs="Calibri"/>
          <w:sz w:val="18"/>
          <w:szCs w:val="18"/>
        </w:rPr>
        <w:t>A</w:t>
      </w:r>
      <w:r w:rsidR="004D222A">
        <w:rPr>
          <w:rFonts w:cs="Calibri"/>
          <w:sz w:val="18"/>
          <w:szCs w:val="18"/>
        </w:rPr>
        <w:t>siklovir</w:t>
      </w:r>
      <w:proofErr w:type="spellEnd"/>
      <w:r w:rsidR="004D222A">
        <w:rPr>
          <w:rFonts w:cs="Calibri"/>
          <w:sz w:val="18"/>
          <w:szCs w:val="18"/>
        </w:rPr>
        <w:t xml:space="preserve"> </w:t>
      </w:r>
      <w:proofErr w:type="spellStart"/>
      <w:r w:rsidR="004D222A">
        <w:rPr>
          <w:rFonts w:cs="Calibri"/>
          <w:sz w:val="18"/>
          <w:szCs w:val="18"/>
        </w:rPr>
        <w:t>tb</w:t>
      </w:r>
      <w:proofErr w:type="spellEnd"/>
      <w:r w:rsidR="004D222A">
        <w:rPr>
          <w:rFonts w:cs="Calibri"/>
          <w:sz w:val="18"/>
          <w:szCs w:val="18"/>
        </w:rPr>
        <w:t>: 2-3 x 200 mg/gün (</w:t>
      </w:r>
      <w:proofErr w:type="spellStart"/>
      <w:r w:rsidR="004D222A">
        <w:rPr>
          <w:rFonts w:cs="Calibri"/>
          <w:sz w:val="18"/>
          <w:szCs w:val="18"/>
        </w:rPr>
        <w:t>B</w:t>
      </w:r>
      <w:r w:rsidRPr="00F27310">
        <w:rPr>
          <w:rFonts w:cs="Calibri"/>
          <w:sz w:val="18"/>
          <w:szCs w:val="18"/>
        </w:rPr>
        <w:t>ortezomib</w:t>
      </w:r>
      <w:proofErr w:type="spellEnd"/>
      <w:r w:rsidRPr="00F27310">
        <w:rPr>
          <w:rFonts w:cs="Calibri"/>
          <w:sz w:val="18"/>
          <w:szCs w:val="18"/>
        </w:rPr>
        <w:t xml:space="preserve"> sonrası 3 ay daha devam edilir)</w:t>
      </w:r>
    </w:p>
    <w:p w:rsidR="00A16E42" w:rsidRPr="00F27310" w:rsidRDefault="00A16E42" w:rsidP="00A16E42">
      <w:pPr>
        <w:spacing w:after="0" w:line="240" w:lineRule="auto"/>
        <w:jc w:val="both"/>
        <w:rPr>
          <w:sz w:val="18"/>
          <w:szCs w:val="18"/>
        </w:rPr>
      </w:pPr>
      <w:r w:rsidRPr="00F27310">
        <w:rPr>
          <w:rFonts w:cs="Calibri"/>
          <w:sz w:val="18"/>
          <w:szCs w:val="18"/>
        </w:rPr>
        <w:t>(II)-</w:t>
      </w:r>
      <w:r w:rsidRPr="00F27310">
        <w:rPr>
          <w:rStyle w:val="Vurgu"/>
          <w:bCs/>
          <w:sz w:val="18"/>
          <w:szCs w:val="18"/>
          <w:shd w:val="clear" w:color="auto" w:fill="FFFFFF"/>
        </w:rPr>
        <w:t xml:space="preserve">TMP-SMX fort </w:t>
      </w:r>
      <w:proofErr w:type="spellStart"/>
      <w:r w:rsidRPr="00F27310">
        <w:rPr>
          <w:rStyle w:val="Vurgu"/>
          <w:bCs/>
          <w:sz w:val="18"/>
          <w:szCs w:val="18"/>
          <w:shd w:val="clear" w:color="auto" w:fill="FFFFFF"/>
        </w:rPr>
        <w:t>tb</w:t>
      </w:r>
      <w:proofErr w:type="spellEnd"/>
      <w:r w:rsidRPr="00F27310">
        <w:rPr>
          <w:rStyle w:val="Vurgu"/>
          <w:bCs/>
          <w:sz w:val="18"/>
          <w:szCs w:val="18"/>
          <w:shd w:val="clear" w:color="auto" w:fill="FFFFFF"/>
        </w:rPr>
        <w:t xml:space="preserve">: 2x1 (Pazartesi- Çarşamba-Cuma). (Daha önce yoğun tedavi alan veya </w:t>
      </w:r>
      <w:proofErr w:type="spellStart"/>
      <w:r w:rsidRPr="00F27310">
        <w:rPr>
          <w:rStyle w:val="Vurgu"/>
          <w:bCs/>
          <w:sz w:val="18"/>
          <w:szCs w:val="18"/>
          <w:shd w:val="clear" w:color="auto" w:fill="FFFFFF"/>
        </w:rPr>
        <w:t>otolog</w:t>
      </w:r>
      <w:proofErr w:type="spellEnd"/>
      <w:r w:rsidR="004D222A">
        <w:rPr>
          <w:rStyle w:val="Vurgu"/>
          <w:bCs/>
          <w:sz w:val="18"/>
          <w:szCs w:val="18"/>
          <w:shd w:val="clear" w:color="auto" w:fill="FFFFFF"/>
        </w:rPr>
        <w:t xml:space="preserve"> nakil yapılan hastalar</w:t>
      </w:r>
      <w:r w:rsidRPr="00F27310">
        <w:rPr>
          <w:rStyle w:val="Vurgu"/>
          <w:bCs/>
          <w:sz w:val="18"/>
          <w:szCs w:val="18"/>
          <w:shd w:val="clear" w:color="auto" w:fill="FFFFFF"/>
        </w:rPr>
        <w:t>)</w:t>
      </w:r>
    </w:p>
    <w:p w:rsidR="00A16E42" w:rsidRPr="00F27310" w:rsidRDefault="00A16E42" w:rsidP="00A16E42">
      <w:pPr>
        <w:spacing w:after="0" w:line="240" w:lineRule="auto"/>
        <w:jc w:val="both"/>
        <w:rPr>
          <w:iCs/>
          <w:sz w:val="18"/>
          <w:szCs w:val="18"/>
        </w:rPr>
      </w:pPr>
      <w:r w:rsidRPr="00F27310">
        <w:rPr>
          <w:sz w:val="18"/>
          <w:szCs w:val="18"/>
        </w:rPr>
        <w:t xml:space="preserve">(III)- </w:t>
      </w:r>
      <w:proofErr w:type="spellStart"/>
      <w:r w:rsidRPr="00F27310">
        <w:rPr>
          <w:sz w:val="18"/>
          <w:szCs w:val="18"/>
        </w:rPr>
        <w:t>Fluconazole</w:t>
      </w:r>
      <w:proofErr w:type="spellEnd"/>
      <w:r w:rsidRPr="00F27310">
        <w:rPr>
          <w:sz w:val="18"/>
          <w:szCs w:val="18"/>
        </w:rPr>
        <w:t xml:space="preserve"> </w:t>
      </w:r>
      <w:proofErr w:type="spellStart"/>
      <w:r w:rsidRPr="00F27310">
        <w:rPr>
          <w:sz w:val="18"/>
          <w:szCs w:val="18"/>
        </w:rPr>
        <w:t>tb</w:t>
      </w:r>
      <w:proofErr w:type="spellEnd"/>
      <w:r w:rsidRPr="00F27310">
        <w:rPr>
          <w:sz w:val="18"/>
          <w:szCs w:val="18"/>
        </w:rPr>
        <w:t>: 1x 50 mg/gün</w:t>
      </w:r>
    </w:p>
    <w:p w:rsidR="00A16E42" w:rsidRDefault="00A16E42" w:rsidP="00A16E42">
      <w:pPr>
        <w:spacing w:after="0"/>
        <w:jc w:val="both"/>
        <w:rPr>
          <w:iCs/>
          <w:sz w:val="18"/>
        </w:rPr>
      </w:pPr>
      <w:r w:rsidRPr="00F27310">
        <w:rPr>
          <w:sz w:val="18"/>
          <w:szCs w:val="18"/>
        </w:rPr>
        <w:t>(IV)-</w:t>
      </w:r>
      <w:proofErr w:type="spellStart"/>
      <w:r w:rsidRPr="00F27310">
        <w:rPr>
          <w:sz w:val="18"/>
          <w:szCs w:val="18"/>
        </w:rPr>
        <w:t>Levofloxacin</w:t>
      </w:r>
      <w:proofErr w:type="spellEnd"/>
      <w:r w:rsidRPr="00F27310">
        <w:rPr>
          <w:sz w:val="18"/>
          <w:szCs w:val="18"/>
        </w:rPr>
        <w:t xml:space="preserve"> </w:t>
      </w:r>
      <w:proofErr w:type="spellStart"/>
      <w:r w:rsidRPr="00F27310">
        <w:rPr>
          <w:sz w:val="18"/>
          <w:szCs w:val="18"/>
        </w:rPr>
        <w:t>tb</w:t>
      </w:r>
      <w:proofErr w:type="spellEnd"/>
      <w:r w:rsidRPr="00F27310">
        <w:rPr>
          <w:sz w:val="18"/>
          <w:szCs w:val="18"/>
        </w:rPr>
        <w:t xml:space="preserve">: 1x 500 mg, </w:t>
      </w:r>
      <w:r w:rsidRPr="00F27310">
        <w:rPr>
          <w:iCs/>
          <w:sz w:val="18"/>
          <w:szCs w:val="18"/>
        </w:rPr>
        <w:t xml:space="preserve">1-4.sikluslarda verilir. </w:t>
      </w:r>
      <w:r w:rsidRPr="004D222A">
        <w:rPr>
          <w:i/>
          <w:iCs/>
          <w:sz w:val="18"/>
          <w:szCs w:val="18"/>
        </w:rPr>
        <w:t>(Enfeksiyon riski çok yüksek ol</w:t>
      </w:r>
      <w:r w:rsidR="004D222A" w:rsidRPr="004D222A">
        <w:rPr>
          <w:i/>
          <w:iCs/>
          <w:sz w:val="18"/>
          <w:szCs w:val="18"/>
        </w:rPr>
        <w:t>duğu düşünülen hastalar</w:t>
      </w:r>
      <w:r w:rsidRPr="004D222A">
        <w:rPr>
          <w:i/>
          <w:iCs/>
          <w:sz w:val="18"/>
        </w:rPr>
        <w:t>)</w:t>
      </w:r>
    </w:p>
    <w:p w:rsidR="00396093" w:rsidRDefault="00396093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396093" w:rsidRDefault="00396093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1040EA" w:rsidRDefault="001040EA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sectPr w:rsidR="001040EA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C98"/>
    <w:rsid w:val="000355FE"/>
    <w:rsid w:val="00041FD1"/>
    <w:rsid w:val="000501C5"/>
    <w:rsid w:val="00062AD0"/>
    <w:rsid w:val="000640C8"/>
    <w:rsid w:val="00084ABA"/>
    <w:rsid w:val="00086973"/>
    <w:rsid w:val="000B73EA"/>
    <w:rsid w:val="000C0CD1"/>
    <w:rsid w:val="000C5213"/>
    <w:rsid w:val="000D3318"/>
    <w:rsid w:val="000D4A41"/>
    <w:rsid w:val="000E553C"/>
    <w:rsid w:val="000F2DF0"/>
    <w:rsid w:val="001040EA"/>
    <w:rsid w:val="001132C5"/>
    <w:rsid w:val="001347D3"/>
    <w:rsid w:val="00141D62"/>
    <w:rsid w:val="00151B72"/>
    <w:rsid w:val="0018120B"/>
    <w:rsid w:val="00187F56"/>
    <w:rsid w:val="001A0B51"/>
    <w:rsid w:val="001A0E3B"/>
    <w:rsid w:val="001B2AD3"/>
    <w:rsid w:val="001C3BE9"/>
    <w:rsid w:val="001E2524"/>
    <w:rsid w:val="001F1D7F"/>
    <w:rsid w:val="001F3404"/>
    <w:rsid w:val="002041E6"/>
    <w:rsid w:val="00230339"/>
    <w:rsid w:val="00237F71"/>
    <w:rsid w:val="00241BBE"/>
    <w:rsid w:val="002551A7"/>
    <w:rsid w:val="00272D7B"/>
    <w:rsid w:val="0027777E"/>
    <w:rsid w:val="00292072"/>
    <w:rsid w:val="002A5387"/>
    <w:rsid w:val="002B38E1"/>
    <w:rsid w:val="002C20CC"/>
    <w:rsid w:val="002D1FFC"/>
    <w:rsid w:val="002D2FBD"/>
    <w:rsid w:val="002F72A4"/>
    <w:rsid w:val="00300F9F"/>
    <w:rsid w:val="00307D97"/>
    <w:rsid w:val="0031766B"/>
    <w:rsid w:val="00320008"/>
    <w:rsid w:val="00354A0A"/>
    <w:rsid w:val="00357252"/>
    <w:rsid w:val="00363762"/>
    <w:rsid w:val="003832E1"/>
    <w:rsid w:val="00390B78"/>
    <w:rsid w:val="00396093"/>
    <w:rsid w:val="00396C24"/>
    <w:rsid w:val="003A727C"/>
    <w:rsid w:val="003B35EC"/>
    <w:rsid w:val="003C02CB"/>
    <w:rsid w:val="003C1533"/>
    <w:rsid w:val="003C5D7E"/>
    <w:rsid w:val="003E04DB"/>
    <w:rsid w:val="003E0A0F"/>
    <w:rsid w:val="003F0729"/>
    <w:rsid w:val="004103AD"/>
    <w:rsid w:val="00414356"/>
    <w:rsid w:val="00445CAD"/>
    <w:rsid w:val="0046359F"/>
    <w:rsid w:val="004804AD"/>
    <w:rsid w:val="00484CBE"/>
    <w:rsid w:val="004962C8"/>
    <w:rsid w:val="004A44A5"/>
    <w:rsid w:val="004C2640"/>
    <w:rsid w:val="004D222A"/>
    <w:rsid w:val="004F06F8"/>
    <w:rsid w:val="00503579"/>
    <w:rsid w:val="00507FDE"/>
    <w:rsid w:val="00517EF0"/>
    <w:rsid w:val="00530918"/>
    <w:rsid w:val="00534A8A"/>
    <w:rsid w:val="00565157"/>
    <w:rsid w:val="0059587B"/>
    <w:rsid w:val="005B3DC1"/>
    <w:rsid w:val="005D1E17"/>
    <w:rsid w:val="005E3C9B"/>
    <w:rsid w:val="005E6414"/>
    <w:rsid w:val="005E6791"/>
    <w:rsid w:val="005F055D"/>
    <w:rsid w:val="005F390E"/>
    <w:rsid w:val="00600A51"/>
    <w:rsid w:val="006110D4"/>
    <w:rsid w:val="00617FC8"/>
    <w:rsid w:val="00661168"/>
    <w:rsid w:val="006A0FD7"/>
    <w:rsid w:val="006A62A2"/>
    <w:rsid w:val="006C1A93"/>
    <w:rsid w:val="006E02EC"/>
    <w:rsid w:val="006F40CA"/>
    <w:rsid w:val="00704EA0"/>
    <w:rsid w:val="00706D57"/>
    <w:rsid w:val="00746C2D"/>
    <w:rsid w:val="00793332"/>
    <w:rsid w:val="007A29D7"/>
    <w:rsid w:val="007A5174"/>
    <w:rsid w:val="007B28AF"/>
    <w:rsid w:val="007B38EE"/>
    <w:rsid w:val="007C2142"/>
    <w:rsid w:val="007C7E47"/>
    <w:rsid w:val="007D43C1"/>
    <w:rsid w:val="007D71E8"/>
    <w:rsid w:val="007E4AF2"/>
    <w:rsid w:val="007E4FCE"/>
    <w:rsid w:val="007E6505"/>
    <w:rsid w:val="007E67D8"/>
    <w:rsid w:val="007F5438"/>
    <w:rsid w:val="00807C98"/>
    <w:rsid w:val="00812F50"/>
    <w:rsid w:val="0081660E"/>
    <w:rsid w:val="00821BA8"/>
    <w:rsid w:val="0082279F"/>
    <w:rsid w:val="008253E3"/>
    <w:rsid w:val="00826D5B"/>
    <w:rsid w:val="00837A19"/>
    <w:rsid w:val="00843DBE"/>
    <w:rsid w:val="00843FD9"/>
    <w:rsid w:val="00863183"/>
    <w:rsid w:val="008750D8"/>
    <w:rsid w:val="0087604D"/>
    <w:rsid w:val="008849EE"/>
    <w:rsid w:val="008A5972"/>
    <w:rsid w:val="00900FEC"/>
    <w:rsid w:val="00922BCD"/>
    <w:rsid w:val="00931D62"/>
    <w:rsid w:val="00946372"/>
    <w:rsid w:val="009500FD"/>
    <w:rsid w:val="009851B9"/>
    <w:rsid w:val="009854B8"/>
    <w:rsid w:val="0099027A"/>
    <w:rsid w:val="00995296"/>
    <w:rsid w:val="009A01B6"/>
    <w:rsid w:val="009A53CC"/>
    <w:rsid w:val="009C5D7B"/>
    <w:rsid w:val="009D3E6C"/>
    <w:rsid w:val="009D47A1"/>
    <w:rsid w:val="009E3849"/>
    <w:rsid w:val="009F0371"/>
    <w:rsid w:val="00A16E42"/>
    <w:rsid w:val="00A25A52"/>
    <w:rsid w:val="00A41751"/>
    <w:rsid w:val="00A642CB"/>
    <w:rsid w:val="00A83F3B"/>
    <w:rsid w:val="00A841C0"/>
    <w:rsid w:val="00A91DA1"/>
    <w:rsid w:val="00A93787"/>
    <w:rsid w:val="00A950F9"/>
    <w:rsid w:val="00A9792C"/>
    <w:rsid w:val="00AD05D7"/>
    <w:rsid w:val="00AE28CD"/>
    <w:rsid w:val="00AE45E7"/>
    <w:rsid w:val="00B0120E"/>
    <w:rsid w:val="00B03490"/>
    <w:rsid w:val="00B10AED"/>
    <w:rsid w:val="00B11E65"/>
    <w:rsid w:val="00BB5507"/>
    <w:rsid w:val="00BC42BD"/>
    <w:rsid w:val="00BC5051"/>
    <w:rsid w:val="00BC517F"/>
    <w:rsid w:val="00BC6D7D"/>
    <w:rsid w:val="00BD6A9F"/>
    <w:rsid w:val="00BE300E"/>
    <w:rsid w:val="00C011D3"/>
    <w:rsid w:val="00C246F6"/>
    <w:rsid w:val="00C25D23"/>
    <w:rsid w:val="00C44C69"/>
    <w:rsid w:val="00C67AC9"/>
    <w:rsid w:val="00C80092"/>
    <w:rsid w:val="00C852D7"/>
    <w:rsid w:val="00C9067D"/>
    <w:rsid w:val="00CB3D47"/>
    <w:rsid w:val="00CC03CF"/>
    <w:rsid w:val="00CC07F4"/>
    <w:rsid w:val="00CE3328"/>
    <w:rsid w:val="00D0526E"/>
    <w:rsid w:val="00D165E1"/>
    <w:rsid w:val="00D17450"/>
    <w:rsid w:val="00D243E5"/>
    <w:rsid w:val="00D25E19"/>
    <w:rsid w:val="00D50AB7"/>
    <w:rsid w:val="00DB2EC2"/>
    <w:rsid w:val="00DD10A3"/>
    <w:rsid w:val="00DE6D92"/>
    <w:rsid w:val="00DF16D4"/>
    <w:rsid w:val="00DF1727"/>
    <w:rsid w:val="00E1469D"/>
    <w:rsid w:val="00E340C2"/>
    <w:rsid w:val="00E45EBF"/>
    <w:rsid w:val="00E517B9"/>
    <w:rsid w:val="00E548F6"/>
    <w:rsid w:val="00E564CF"/>
    <w:rsid w:val="00E60A92"/>
    <w:rsid w:val="00EA6C83"/>
    <w:rsid w:val="00EC46DD"/>
    <w:rsid w:val="00ED6B95"/>
    <w:rsid w:val="00EE0E7F"/>
    <w:rsid w:val="00EF696B"/>
    <w:rsid w:val="00F07D37"/>
    <w:rsid w:val="00F172CE"/>
    <w:rsid w:val="00F27310"/>
    <w:rsid w:val="00F43F3B"/>
    <w:rsid w:val="00F45BC7"/>
    <w:rsid w:val="00F463FA"/>
    <w:rsid w:val="00F66454"/>
    <w:rsid w:val="00F845BC"/>
    <w:rsid w:val="00FB0618"/>
    <w:rsid w:val="00F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ABE5"/>
  <w15:docId w15:val="{1AF86A3A-BC27-4392-BD02-BC8896B3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0357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Windows Kullanıcısı</cp:lastModifiedBy>
  <cp:revision>198</cp:revision>
  <cp:lastPrinted>2025-07-10T11:39:00Z</cp:lastPrinted>
  <dcterms:created xsi:type="dcterms:W3CDTF">2019-06-24T02:22:00Z</dcterms:created>
  <dcterms:modified xsi:type="dcterms:W3CDTF">2025-07-10T12:31:00Z</dcterms:modified>
</cp:coreProperties>
</file>